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C81D5" w14:textId="48748BBF" w:rsidR="005C6BCE" w:rsidRDefault="005C6BCE">
      <w:bookmarkStart w:id="0" w:name="_GoBack"/>
      <w:bookmarkEnd w:id="0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226"/>
      </w:tblGrid>
      <w:tr w:rsidR="00E474F8" w:rsidRPr="00D63DCF" w14:paraId="5CC7712B" w14:textId="77777777" w:rsidTr="007B13E5">
        <w:tc>
          <w:tcPr>
            <w:tcW w:w="3119" w:type="dxa"/>
          </w:tcPr>
          <w:p w14:paraId="44295B1B" w14:textId="18ADF654" w:rsidR="00E474F8" w:rsidRPr="00D63DCF" w:rsidRDefault="00E474F8" w:rsidP="007B13E5">
            <w:pPr>
              <w:rPr>
                <w:rFonts w:ascii="Arial" w:hAnsi="Arial" w:cs="Arial"/>
              </w:rPr>
            </w:pPr>
          </w:p>
        </w:tc>
        <w:tc>
          <w:tcPr>
            <w:tcW w:w="6226" w:type="dxa"/>
          </w:tcPr>
          <w:p w14:paraId="65C8A0A3" w14:textId="77777777" w:rsidR="00E474F8" w:rsidRPr="00D63DCF" w:rsidRDefault="00E474F8" w:rsidP="007B13E5">
            <w:pPr>
              <w:rPr>
                <w:rFonts w:ascii="Arial" w:hAnsi="Arial" w:cs="Arial"/>
              </w:rPr>
            </w:pPr>
          </w:p>
        </w:tc>
      </w:tr>
      <w:tr w:rsidR="00E474F8" w:rsidRPr="00D63DCF" w14:paraId="68C3FBE1" w14:textId="77777777" w:rsidTr="007B13E5">
        <w:tc>
          <w:tcPr>
            <w:tcW w:w="3119" w:type="dxa"/>
          </w:tcPr>
          <w:p w14:paraId="6A4D6FC3" w14:textId="64CFB866" w:rsidR="00E474F8" w:rsidRPr="00D63DCF" w:rsidRDefault="00E474F8" w:rsidP="007B13E5">
            <w:pPr>
              <w:rPr>
                <w:rFonts w:ascii="Arial" w:hAnsi="Arial" w:cs="Arial"/>
              </w:rPr>
            </w:pPr>
          </w:p>
        </w:tc>
        <w:tc>
          <w:tcPr>
            <w:tcW w:w="6226" w:type="dxa"/>
          </w:tcPr>
          <w:p w14:paraId="1E5CCA27" w14:textId="77777777" w:rsidR="00E474F8" w:rsidRPr="00D63DCF" w:rsidRDefault="00E474F8" w:rsidP="007B13E5">
            <w:pPr>
              <w:rPr>
                <w:rFonts w:ascii="Arial" w:hAnsi="Arial" w:cs="Arial"/>
              </w:rPr>
            </w:pPr>
          </w:p>
        </w:tc>
      </w:tr>
      <w:tr w:rsidR="00E474F8" w:rsidRPr="00D63DCF" w14:paraId="014C4E5A" w14:textId="77777777" w:rsidTr="007B13E5">
        <w:tc>
          <w:tcPr>
            <w:tcW w:w="3119" w:type="dxa"/>
          </w:tcPr>
          <w:p w14:paraId="41A2CC0B" w14:textId="6EA48F5B" w:rsidR="00E474F8" w:rsidRPr="00D63DCF" w:rsidRDefault="00E474F8" w:rsidP="007B13E5">
            <w:pPr>
              <w:rPr>
                <w:rFonts w:ascii="Arial" w:hAnsi="Arial" w:cs="Arial"/>
              </w:rPr>
            </w:pPr>
          </w:p>
        </w:tc>
        <w:tc>
          <w:tcPr>
            <w:tcW w:w="6226" w:type="dxa"/>
          </w:tcPr>
          <w:p w14:paraId="1D7A8BA7" w14:textId="0FE210A0" w:rsidR="00E474F8" w:rsidRPr="00D63DCF" w:rsidRDefault="00E474F8" w:rsidP="007B13E5">
            <w:pPr>
              <w:rPr>
                <w:rFonts w:ascii="Arial" w:hAnsi="Arial" w:cs="Arial"/>
              </w:rPr>
            </w:pPr>
          </w:p>
        </w:tc>
      </w:tr>
    </w:tbl>
    <w:p w14:paraId="192E9B71" w14:textId="77777777" w:rsidR="00E474F8" w:rsidRPr="00D63DCF" w:rsidRDefault="00E474F8" w:rsidP="00E474F8">
      <w:pPr>
        <w:rPr>
          <w:rFonts w:ascii="Arial" w:hAnsi="Arial" w:cs="Arial"/>
          <w:b/>
        </w:rPr>
      </w:pPr>
    </w:p>
    <w:p w14:paraId="4B77F434" w14:textId="03BDD1B5" w:rsidR="00E474F8" w:rsidRPr="00D63DCF" w:rsidRDefault="00D63DCF" w:rsidP="00E474F8">
      <w:pPr>
        <w:rPr>
          <w:rFonts w:ascii="Arial" w:hAnsi="Arial" w:cs="Arial"/>
          <w:b/>
        </w:rPr>
      </w:pPr>
      <w:r w:rsidRPr="00D63DCF">
        <w:rPr>
          <w:rFonts w:ascii="Arial" w:hAnsi="Arial" w:cs="Arial"/>
          <w:b/>
        </w:rPr>
        <w:t>СБЕР Решения запустили бесплат</w:t>
      </w:r>
      <w:r w:rsidR="003A7723">
        <w:rPr>
          <w:rFonts w:ascii="Arial" w:hAnsi="Arial" w:cs="Arial"/>
          <w:b/>
        </w:rPr>
        <w:t>ную Всероссийскую «горячую линию</w:t>
      </w:r>
      <w:r w:rsidRPr="00D63DCF">
        <w:rPr>
          <w:rFonts w:ascii="Arial" w:hAnsi="Arial" w:cs="Arial"/>
          <w:b/>
        </w:rPr>
        <w:t>» по вопросам организации удаленной работы в компаниях</w:t>
      </w:r>
    </w:p>
    <w:p w14:paraId="588E4450" w14:textId="77777777" w:rsidR="00D63DCF" w:rsidRPr="00D63DCF" w:rsidRDefault="00D63DCF" w:rsidP="00E474F8">
      <w:pPr>
        <w:rPr>
          <w:rFonts w:ascii="Arial" w:hAnsi="Arial" w:cs="Arial"/>
          <w:b/>
        </w:rPr>
      </w:pPr>
    </w:p>
    <w:p w14:paraId="1D71FCD3" w14:textId="0C42ABCF" w:rsidR="00D63DCF" w:rsidRDefault="00D63DCF" w:rsidP="008F5C26">
      <w:pPr>
        <w:pStyle w:val="aa"/>
        <w:rPr>
          <w:rFonts w:ascii="Arial" w:hAnsi="Arial" w:cs="Arial"/>
        </w:rPr>
      </w:pPr>
      <w:r w:rsidRPr="00D63DCF">
        <w:rPr>
          <w:rFonts w:ascii="Arial" w:hAnsi="Arial" w:cs="Arial"/>
          <w:szCs w:val="26"/>
        </w:rPr>
        <w:t xml:space="preserve">Москва. – </w:t>
      </w:r>
      <w:r w:rsidRPr="00D63DCF">
        <w:rPr>
          <w:rFonts w:ascii="Arial" w:hAnsi="Arial" w:cs="Arial"/>
        </w:rPr>
        <w:t>СБЕР Решения, входящие в Экосистему Сбербанка, запустили бесплат</w:t>
      </w:r>
      <w:r w:rsidR="003D4750">
        <w:rPr>
          <w:rFonts w:ascii="Arial" w:hAnsi="Arial" w:cs="Arial"/>
        </w:rPr>
        <w:t>ную Всероссийскую «горячую линию</w:t>
      </w:r>
      <w:r w:rsidRPr="00D63DCF">
        <w:rPr>
          <w:rFonts w:ascii="Arial" w:hAnsi="Arial" w:cs="Arial"/>
        </w:rPr>
        <w:t xml:space="preserve">» по вопросам организации удаленной работы в компаниях. Эксперты будут консультировать по технологическим, кадровым, юридическим, а также организационно-коммуникациями вопросам по переводу сотрудников на удаленный формат работы. </w:t>
      </w:r>
      <w:r w:rsidR="008F5C26" w:rsidRPr="008F5C26">
        <w:rPr>
          <w:rFonts w:ascii="Arial" w:hAnsi="Arial" w:cs="Arial"/>
        </w:rPr>
        <w:t>Единый бесплатный т</w:t>
      </w:r>
      <w:r w:rsidR="008F5C26">
        <w:rPr>
          <w:rFonts w:ascii="Arial" w:hAnsi="Arial" w:cs="Arial"/>
        </w:rPr>
        <w:t xml:space="preserve">елефонный номер для обращений: </w:t>
      </w:r>
      <w:r w:rsidR="008F5C26" w:rsidRPr="008F5C26">
        <w:rPr>
          <w:rFonts w:ascii="Arial" w:hAnsi="Arial" w:cs="Arial"/>
        </w:rPr>
        <w:t>8-800-700-94-82</w:t>
      </w:r>
      <w:r w:rsidR="008F5C26">
        <w:rPr>
          <w:rFonts w:ascii="Arial" w:hAnsi="Arial" w:cs="Arial"/>
        </w:rPr>
        <w:t>.</w:t>
      </w:r>
    </w:p>
    <w:p w14:paraId="1CCEB2E9" w14:textId="40B25828" w:rsidR="00D63DCF" w:rsidRDefault="00D63DCF" w:rsidP="00D63DCF">
      <w:pPr>
        <w:pStyle w:val="aa"/>
        <w:rPr>
          <w:rFonts w:ascii="Arial" w:hAnsi="Arial" w:cs="Arial"/>
        </w:rPr>
      </w:pPr>
    </w:p>
    <w:p w14:paraId="08BE0211" w14:textId="77777777" w:rsidR="00D63DCF" w:rsidRPr="00D63DCF" w:rsidRDefault="00D63DCF" w:rsidP="00D63DCF">
      <w:pPr>
        <w:pStyle w:val="aa"/>
        <w:rPr>
          <w:rFonts w:ascii="Arial" w:hAnsi="Arial" w:cs="Arial"/>
        </w:rPr>
      </w:pPr>
      <w:r w:rsidRPr="00D63DCF">
        <w:rPr>
          <w:rFonts w:ascii="Arial" w:hAnsi="Arial" w:cs="Arial"/>
        </w:rPr>
        <w:t>1 марта Всемирная организация здравоохранения (ВОЗ) объявила о пандемии коронавирусной инфекции COVID-19 в мире. Распространение коронавируса может существенно ухудшить бизнес-климат для компаний и предпринимателей. Минимизировать финансовые последствия возможно, если оперативно перестроить бизнес-процессы.</w:t>
      </w:r>
    </w:p>
    <w:p w14:paraId="7C61E917" w14:textId="77777777" w:rsidR="00D63DCF" w:rsidRPr="00D63DCF" w:rsidRDefault="00D63DCF" w:rsidP="00D63DCF">
      <w:pPr>
        <w:pStyle w:val="aa"/>
        <w:rPr>
          <w:rFonts w:ascii="Arial" w:hAnsi="Arial" w:cs="Arial"/>
        </w:rPr>
      </w:pPr>
    </w:p>
    <w:p w14:paraId="38FCEEC3" w14:textId="3A1C8FF8" w:rsidR="00D63DCF" w:rsidRDefault="00D63DCF" w:rsidP="00D63DCF">
      <w:pPr>
        <w:pStyle w:val="aa"/>
        <w:rPr>
          <w:rFonts w:ascii="Arial" w:hAnsi="Arial" w:cs="Arial"/>
        </w:rPr>
      </w:pPr>
      <w:r w:rsidRPr="00D63DCF">
        <w:rPr>
          <w:rFonts w:ascii="Arial" w:hAnsi="Arial" w:cs="Arial"/>
        </w:rPr>
        <w:t xml:space="preserve">Многие компании принимают решение о переводе сотрудников на дистанционную работу. Кроме того, сотрудники могут сами обратиться к работодателю с заявлением о переводе на дистанционную работу. Основное в этой ситуации – это системная работа по кадровым, юридическим, организационно-коммуникационным, а </w:t>
      </w:r>
      <w:r>
        <w:rPr>
          <w:rFonts w:ascii="Arial" w:hAnsi="Arial" w:cs="Arial"/>
        </w:rPr>
        <w:t xml:space="preserve">также технологическим аспектам. </w:t>
      </w:r>
      <w:r w:rsidRPr="00D63DCF">
        <w:rPr>
          <w:rFonts w:ascii="Arial" w:hAnsi="Arial" w:cs="Arial"/>
        </w:rPr>
        <w:t>Эксперты «горячей линии» СБЕР Решений проконсультируют по всем аспектам перевода сотрудников на дистанционный формат работы.</w:t>
      </w:r>
    </w:p>
    <w:p w14:paraId="03485BC5" w14:textId="77777777" w:rsidR="00D63DCF" w:rsidRPr="00D63DCF" w:rsidRDefault="00D63DCF" w:rsidP="00D63DCF">
      <w:pPr>
        <w:pStyle w:val="aa"/>
        <w:rPr>
          <w:rFonts w:ascii="Arial" w:hAnsi="Arial" w:cs="Arial"/>
        </w:rPr>
      </w:pPr>
    </w:p>
    <w:p w14:paraId="5A608CF3" w14:textId="24E6EEAF" w:rsidR="00D63DCF" w:rsidRPr="003A7723" w:rsidRDefault="00D63DCF" w:rsidP="00D63DCF">
      <w:pPr>
        <w:pStyle w:val="aa"/>
        <w:rPr>
          <w:rFonts w:ascii="Arial" w:hAnsi="Arial" w:cs="Arial"/>
          <w:szCs w:val="22"/>
        </w:rPr>
      </w:pPr>
      <w:r w:rsidRPr="003A7723">
        <w:rPr>
          <w:rFonts w:ascii="Arial" w:hAnsi="Arial" w:cs="Arial"/>
          <w:szCs w:val="22"/>
        </w:rPr>
        <w:t xml:space="preserve">Полная информация о «горячей линии» представлена на сайте компании </w:t>
      </w:r>
      <w:hyperlink r:id="rId7" w:history="1">
        <w:r w:rsidRPr="003A7723">
          <w:rPr>
            <w:rStyle w:val="ac"/>
            <w:rFonts w:ascii="Arial" w:hAnsi="Arial" w:cs="Arial"/>
            <w:szCs w:val="22"/>
            <w:lang w:val="en-US"/>
          </w:rPr>
          <w:t>s</w:t>
        </w:r>
        <w:r w:rsidRPr="003A7723">
          <w:rPr>
            <w:rStyle w:val="ac"/>
            <w:rFonts w:ascii="Arial" w:hAnsi="Arial" w:cs="Arial"/>
            <w:szCs w:val="22"/>
          </w:rPr>
          <w:t>ber-solutions.ru</w:t>
        </w:r>
        <w:r w:rsidR="008F5C26" w:rsidRPr="008F5C26">
          <w:rPr>
            <w:rStyle w:val="ac"/>
            <w:rFonts w:ascii="Arial" w:hAnsi="Arial" w:cs="Arial"/>
            <w:szCs w:val="22"/>
          </w:rPr>
          <w:t>/</w:t>
        </w:r>
        <w:r w:rsidR="008F5C26">
          <w:rPr>
            <w:rStyle w:val="ac"/>
            <w:rFonts w:ascii="Arial" w:hAnsi="Arial" w:cs="Arial"/>
            <w:szCs w:val="22"/>
            <w:lang w:val="en-US"/>
          </w:rPr>
          <w:t>remote</w:t>
        </w:r>
        <w:r w:rsidRPr="003A7723">
          <w:rPr>
            <w:rStyle w:val="ac"/>
            <w:rFonts w:ascii="Arial" w:hAnsi="Arial" w:cs="Arial"/>
            <w:szCs w:val="22"/>
          </w:rPr>
          <w:t>.</w:t>
        </w:r>
      </w:hyperlink>
    </w:p>
    <w:p w14:paraId="4F67CD72" w14:textId="5C417FA1" w:rsidR="00D63DCF" w:rsidRPr="003A7723" w:rsidRDefault="00D63DCF" w:rsidP="00D63DCF">
      <w:pPr>
        <w:pStyle w:val="aa"/>
        <w:rPr>
          <w:rFonts w:ascii="Arial" w:hAnsi="Arial" w:cs="Arial"/>
          <w:szCs w:val="22"/>
        </w:rPr>
      </w:pPr>
    </w:p>
    <w:p w14:paraId="4AD5EB0C" w14:textId="77777777" w:rsidR="00D63DCF" w:rsidRPr="003A7723" w:rsidRDefault="00D63DCF" w:rsidP="00D63DCF">
      <w:pPr>
        <w:spacing w:line="20" w:lineRule="atLeast"/>
        <w:jc w:val="both"/>
        <w:rPr>
          <w:rFonts w:ascii="Arial" w:hAnsi="Arial" w:cs="Arial"/>
          <w:sz w:val="22"/>
          <w:szCs w:val="22"/>
          <w:lang w:eastAsia="ru-RU"/>
        </w:rPr>
      </w:pPr>
      <w:r w:rsidRPr="003A7723">
        <w:rPr>
          <w:rFonts w:ascii="Arial" w:hAnsi="Arial" w:cs="Arial"/>
          <w:b/>
          <w:sz w:val="22"/>
          <w:szCs w:val="22"/>
          <w:lang w:eastAsia="ru-RU"/>
        </w:rPr>
        <w:t>СБЕР Решения</w:t>
      </w:r>
      <w:r w:rsidRPr="003A7723">
        <w:rPr>
          <w:rFonts w:ascii="Arial" w:hAnsi="Arial" w:cs="Arial"/>
          <w:sz w:val="22"/>
          <w:szCs w:val="22"/>
          <w:lang w:eastAsia="ru-RU"/>
        </w:rPr>
        <w:t xml:space="preserve"> – основатель практики аутсорсинга бизнес-процессов в России и СНГ*. Уже 25 лет компания работает с частными и государственными организациями различных отраслей. За это время в СБЕР Решениях накоплен уникальный опыт, который позволяет предлагать клиентам оптимальный набор услуг, высокотехнологичные продукты и инновационные решения. Наши сервисы помогают бизнесу развиваться.</w:t>
      </w:r>
    </w:p>
    <w:p w14:paraId="0BA71B4E" w14:textId="77777777" w:rsidR="00D63DCF" w:rsidRPr="003A7723" w:rsidRDefault="00D63DCF" w:rsidP="00D63DCF">
      <w:pPr>
        <w:spacing w:line="20" w:lineRule="atLeast"/>
        <w:jc w:val="both"/>
        <w:rPr>
          <w:rFonts w:ascii="Arial" w:hAnsi="Arial" w:cs="Arial"/>
          <w:sz w:val="22"/>
          <w:szCs w:val="22"/>
          <w:lang w:eastAsia="ru-RU"/>
        </w:rPr>
      </w:pPr>
      <w:r w:rsidRPr="003A7723">
        <w:rPr>
          <w:rFonts w:ascii="Arial" w:hAnsi="Arial" w:cs="Arial"/>
          <w:sz w:val="22"/>
          <w:szCs w:val="22"/>
          <w:lang w:eastAsia="ru-RU"/>
        </w:rPr>
        <w:t xml:space="preserve">СБЕР Решения являются партнерами мировых лидеров в сфере аутсорсинга. </w:t>
      </w:r>
    </w:p>
    <w:p w14:paraId="24CF410D" w14:textId="77777777" w:rsidR="00D63DCF" w:rsidRPr="003A7723" w:rsidRDefault="00D63DCF" w:rsidP="00D63DCF">
      <w:pPr>
        <w:spacing w:line="20" w:lineRule="atLeast"/>
        <w:jc w:val="both"/>
        <w:rPr>
          <w:rFonts w:ascii="Arial" w:hAnsi="Arial" w:cs="Arial"/>
          <w:sz w:val="22"/>
          <w:szCs w:val="22"/>
          <w:lang w:eastAsia="ru-RU"/>
        </w:rPr>
      </w:pPr>
      <w:r w:rsidRPr="003A7723">
        <w:rPr>
          <w:rFonts w:ascii="Arial" w:hAnsi="Arial" w:cs="Arial"/>
          <w:sz w:val="22"/>
          <w:szCs w:val="22"/>
          <w:lang w:eastAsia="ru-RU"/>
        </w:rPr>
        <w:t>Компания входит в Экосистему Сбербанка.</w:t>
      </w:r>
    </w:p>
    <w:p w14:paraId="3DFF4EAA" w14:textId="77777777" w:rsidR="00D63DCF" w:rsidRPr="003A7723" w:rsidRDefault="00D63DCF" w:rsidP="00D63DCF">
      <w:pPr>
        <w:spacing w:line="20" w:lineRule="atLeast"/>
        <w:jc w:val="both"/>
        <w:rPr>
          <w:rFonts w:ascii="Arial" w:hAnsi="Arial" w:cs="Arial"/>
          <w:sz w:val="22"/>
          <w:szCs w:val="22"/>
          <w:lang w:eastAsia="ru-RU"/>
        </w:rPr>
      </w:pPr>
      <w:r w:rsidRPr="003A7723">
        <w:rPr>
          <w:rFonts w:ascii="Arial" w:hAnsi="Arial" w:cs="Arial"/>
          <w:sz w:val="22"/>
          <w:szCs w:val="22"/>
          <w:lang w:eastAsia="ru-RU"/>
        </w:rPr>
        <w:t xml:space="preserve">Официальный сайт СБЕР Решений: </w:t>
      </w:r>
      <w:hyperlink r:id="rId8" w:history="1">
        <w:r w:rsidRPr="003A7723">
          <w:rPr>
            <w:rStyle w:val="ac"/>
            <w:rFonts w:ascii="Arial" w:hAnsi="Arial" w:cs="Arial"/>
            <w:sz w:val="22"/>
            <w:szCs w:val="22"/>
            <w:lang w:val="en-US" w:eastAsia="ru-RU"/>
          </w:rPr>
          <w:t>sber</w:t>
        </w:r>
        <w:r w:rsidRPr="003A7723">
          <w:rPr>
            <w:rStyle w:val="ac"/>
            <w:rFonts w:ascii="Arial" w:hAnsi="Arial" w:cs="Arial"/>
            <w:sz w:val="22"/>
            <w:szCs w:val="22"/>
            <w:lang w:eastAsia="ru-RU"/>
          </w:rPr>
          <w:t>-</w:t>
        </w:r>
        <w:r w:rsidRPr="003A7723">
          <w:rPr>
            <w:rStyle w:val="ac"/>
            <w:rFonts w:ascii="Arial" w:hAnsi="Arial" w:cs="Arial"/>
            <w:sz w:val="22"/>
            <w:szCs w:val="22"/>
            <w:lang w:val="en-US" w:eastAsia="ru-RU"/>
          </w:rPr>
          <w:t>solutions</w:t>
        </w:r>
        <w:r w:rsidRPr="003A7723">
          <w:rPr>
            <w:rStyle w:val="ac"/>
            <w:rFonts w:ascii="Arial" w:hAnsi="Arial" w:cs="Arial"/>
            <w:sz w:val="22"/>
            <w:szCs w:val="22"/>
            <w:lang w:eastAsia="ru-RU"/>
          </w:rPr>
          <w:t>.ru</w:t>
        </w:r>
      </w:hyperlink>
    </w:p>
    <w:p w14:paraId="0679996B" w14:textId="77777777" w:rsidR="00D63DCF" w:rsidRPr="003A7723" w:rsidRDefault="00D63DCF" w:rsidP="00D63DCF">
      <w:pPr>
        <w:spacing w:line="20" w:lineRule="atLeast"/>
        <w:jc w:val="both"/>
        <w:rPr>
          <w:rFonts w:ascii="Arial" w:hAnsi="Arial" w:cs="Arial"/>
          <w:sz w:val="22"/>
          <w:szCs w:val="22"/>
          <w:lang w:eastAsia="ru-RU"/>
        </w:rPr>
      </w:pPr>
    </w:p>
    <w:p w14:paraId="01FF4031" w14:textId="77777777" w:rsidR="00D63DCF" w:rsidRPr="003A7723" w:rsidRDefault="00D63DCF" w:rsidP="00D63DCF">
      <w:pPr>
        <w:spacing w:line="20" w:lineRule="atLeast"/>
        <w:jc w:val="both"/>
        <w:rPr>
          <w:rFonts w:ascii="Arial" w:hAnsi="Arial" w:cs="Arial"/>
          <w:sz w:val="22"/>
          <w:szCs w:val="22"/>
          <w:lang w:eastAsia="ru-RU"/>
        </w:rPr>
      </w:pPr>
      <w:r w:rsidRPr="003A7723">
        <w:rPr>
          <w:rFonts w:ascii="Arial" w:hAnsi="Arial" w:cs="Arial"/>
          <w:sz w:val="22"/>
          <w:szCs w:val="22"/>
          <w:lang w:eastAsia="ru-RU"/>
        </w:rPr>
        <w:t>* СБЕР Решения созданы на базе ГК «Интеркомп», основанной в 1994 году.</w:t>
      </w:r>
    </w:p>
    <w:p w14:paraId="384E529F" w14:textId="77777777" w:rsidR="00D63DCF" w:rsidRPr="003A7723" w:rsidRDefault="00D63DCF" w:rsidP="00D63DCF">
      <w:pPr>
        <w:spacing w:line="20" w:lineRule="atLeast"/>
        <w:rPr>
          <w:rFonts w:ascii="Times New Roman" w:hAnsi="Times New Roman"/>
          <w:sz w:val="22"/>
          <w:szCs w:val="22"/>
        </w:rPr>
      </w:pPr>
    </w:p>
    <w:p w14:paraId="0CEF3525" w14:textId="41E18BD9" w:rsidR="002E39A6" w:rsidRPr="003A7723" w:rsidRDefault="00D63DCF" w:rsidP="002E39A6">
      <w:pPr>
        <w:rPr>
          <w:rFonts w:ascii="Arial" w:hAnsi="Arial" w:cs="Arial"/>
          <w:sz w:val="22"/>
          <w:szCs w:val="22"/>
        </w:rPr>
      </w:pPr>
      <w:r w:rsidRPr="003A7723">
        <w:rPr>
          <w:rFonts w:ascii="Arial" w:hAnsi="Arial" w:cs="Arial"/>
          <w:sz w:val="22"/>
          <w:szCs w:val="22"/>
        </w:rPr>
        <w:t>2020</w:t>
      </w:r>
      <w:r w:rsidR="002E39A6" w:rsidRPr="003A7723">
        <w:rPr>
          <w:rFonts w:ascii="Arial" w:hAnsi="Arial" w:cs="Arial"/>
          <w:sz w:val="22"/>
          <w:szCs w:val="22"/>
        </w:rPr>
        <w:t xml:space="preserve"> </w:t>
      </w:r>
      <w:r w:rsidR="002742AA" w:rsidRPr="003A7723">
        <w:rPr>
          <w:rFonts w:ascii="Arial" w:hAnsi="Arial" w:cs="Arial"/>
          <w:sz w:val="22"/>
          <w:szCs w:val="22"/>
        </w:rPr>
        <w:t xml:space="preserve">©️ </w:t>
      </w:r>
      <w:r w:rsidR="002E39A6" w:rsidRPr="003A7723">
        <w:rPr>
          <w:rFonts w:ascii="Arial" w:hAnsi="Arial" w:cs="Arial"/>
          <w:sz w:val="22"/>
          <w:szCs w:val="22"/>
        </w:rPr>
        <w:t>СБЕР Решения. Все права защищены.</w:t>
      </w:r>
    </w:p>
    <w:sectPr w:rsidR="002E39A6" w:rsidRPr="003A7723" w:rsidSect="006D21DD">
      <w:headerReference w:type="default" r:id="rId9"/>
      <w:pgSz w:w="11900" w:h="16840"/>
      <w:pgMar w:top="1134" w:right="850" w:bottom="1134" w:left="1701" w:header="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C19EE" w14:textId="77777777" w:rsidR="005B7CFC" w:rsidRDefault="005B7CFC" w:rsidP="006B02FF">
      <w:r>
        <w:separator/>
      </w:r>
    </w:p>
  </w:endnote>
  <w:endnote w:type="continuationSeparator" w:id="0">
    <w:p w14:paraId="7CCF2059" w14:textId="77777777" w:rsidR="005B7CFC" w:rsidRDefault="005B7CFC" w:rsidP="006B0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A151D" w14:textId="77777777" w:rsidR="005B7CFC" w:rsidRDefault="005B7CFC" w:rsidP="006B02FF">
      <w:r>
        <w:separator/>
      </w:r>
    </w:p>
  </w:footnote>
  <w:footnote w:type="continuationSeparator" w:id="0">
    <w:p w14:paraId="681CDA66" w14:textId="77777777" w:rsidR="005B7CFC" w:rsidRDefault="005B7CFC" w:rsidP="006B0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F88C6" w14:textId="77777777" w:rsidR="006B02FF" w:rsidRDefault="006B02FF" w:rsidP="006D21DD">
    <w:pPr>
      <w:pStyle w:val="a3"/>
      <w:ind w:hanging="1701"/>
    </w:pPr>
    <w:r>
      <w:rPr>
        <w:noProof/>
        <w:lang w:eastAsia="ru-RU"/>
      </w:rPr>
      <w:drawing>
        <wp:inline distT="0" distB="0" distL="0" distR="0" wp14:anchorId="02DF491B" wp14:editId="4B043B71">
          <wp:extent cx="7560000" cy="863630"/>
          <wp:effectExtent l="0" t="0" r="9525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шапка_2-сбер-решения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63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1E33CF"/>
    <w:multiLevelType w:val="hybridMultilevel"/>
    <w:tmpl w:val="770C9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2FF"/>
    <w:rsid w:val="00102BA5"/>
    <w:rsid w:val="00160C03"/>
    <w:rsid w:val="002742AA"/>
    <w:rsid w:val="002E39A6"/>
    <w:rsid w:val="00304875"/>
    <w:rsid w:val="003A7723"/>
    <w:rsid w:val="003C7842"/>
    <w:rsid w:val="003D4750"/>
    <w:rsid w:val="00430A0C"/>
    <w:rsid w:val="004C25D1"/>
    <w:rsid w:val="00541C52"/>
    <w:rsid w:val="0055517A"/>
    <w:rsid w:val="005B7CFC"/>
    <w:rsid w:val="005C6BCE"/>
    <w:rsid w:val="005E6984"/>
    <w:rsid w:val="00613D36"/>
    <w:rsid w:val="00643EFB"/>
    <w:rsid w:val="00677361"/>
    <w:rsid w:val="006850CF"/>
    <w:rsid w:val="006B02FF"/>
    <w:rsid w:val="006C6C0E"/>
    <w:rsid w:val="006D21DD"/>
    <w:rsid w:val="00721E19"/>
    <w:rsid w:val="00722995"/>
    <w:rsid w:val="00787F92"/>
    <w:rsid w:val="0086070C"/>
    <w:rsid w:val="00860EDC"/>
    <w:rsid w:val="0087361A"/>
    <w:rsid w:val="00874F5B"/>
    <w:rsid w:val="008F5C26"/>
    <w:rsid w:val="0094433B"/>
    <w:rsid w:val="00A03086"/>
    <w:rsid w:val="00AB3AE8"/>
    <w:rsid w:val="00AF558E"/>
    <w:rsid w:val="00B01A46"/>
    <w:rsid w:val="00B052D3"/>
    <w:rsid w:val="00B23458"/>
    <w:rsid w:val="00BE7867"/>
    <w:rsid w:val="00CE2A28"/>
    <w:rsid w:val="00D4190C"/>
    <w:rsid w:val="00D608FD"/>
    <w:rsid w:val="00D63DCF"/>
    <w:rsid w:val="00D671D1"/>
    <w:rsid w:val="00DA482A"/>
    <w:rsid w:val="00E3255E"/>
    <w:rsid w:val="00E409B4"/>
    <w:rsid w:val="00E474F8"/>
    <w:rsid w:val="00E739B7"/>
    <w:rsid w:val="00E97BDC"/>
    <w:rsid w:val="00F703E5"/>
    <w:rsid w:val="00F93A99"/>
    <w:rsid w:val="00F97D11"/>
    <w:rsid w:val="00FE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94573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2F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02FF"/>
  </w:style>
  <w:style w:type="paragraph" w:styleId="a5">
    <w:name w:val="footer"/>
    <w:basedOn w:val="a"/>
    <w:link w:val="a6"/>
    <w:uiPriority w:val="99"/>
    <w:unhideWhenUsed/>
    <w:rsid w:val="006B02F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02FF"/>
  </w:style>
  <w:style w:type="paragraph" w:styleId="a7">
    <w:name w:val="Normal (Web)"/>
    <w:basedOn w:val="a"/>
    <w:uiPriority w:val="99"/>
    <w:semiHidden/>
    <w:unhideWhenUsed/>
    <w:rsid w:val="00874F5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E474F8"/>
    <w:pPr>
      <w:spacing w:after="160" w:line="259" w:lineRule="auto"/>
      <w:ind w:left="720"/>
      <w:contextualSpacing/>
    </w:pPr>
    <w:rPr>
      <w:sz w:val="22"/>
      <w:szCs w:val="22"/>
    </w:rPr>
  </w:style>
  <w:style w:type="table" w:styleId="a9">
    <w:name w:val="Table Grid"/>
    <w:basedOn w:val="a1"/>
    <w:uiPriority w:val="39"/>
    <w:rsid w:val="00E474F8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uiPriority w:val="99"/>
    <w:semiHidden/>
    <w:unhideWhenUsed/>
    <w:rsid w:val="00D63DCF"/>
    <w:rPr>
      <w:rFonts w:ascii="Calibri" w:hAnsi="Calibri"/>
      <w:sz w:val="22"/>
      <w:szCs w:val="21"/>
    </w:rPr>
  </w:style>
  <w:style w:type="character" w:customStyle="1" w:styleId="ab">
    <w:name w:val="Текст Знак"/>
    <w:basedOn w:val="a0"/>
    <w:link w:val="aa"/>
    <w:uiPriority w:val="99"/>
    <w:semiHidden/>
    <w:rsid w:val="00D63DCF"/>
    <w:rPr>
      <w:rFonts w:ascii="Calibri" w:hAnsi="Calibri"/>
      <w:sz w:val="22"/>
      <w:szCs w:val="21"/>
    </w:rPr>
  </w:style>
  <w:style w:type="character" w:styleId="ac">
    <w:name w:val="Hyperlink"/>
    <w:basedOn w:val="a0"/>
    <w:uiPriority w:val="99"/>
    <w:unhideWhenUsed/>
    <w:rsid w:val="00D63D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4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4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khamkhoeva\AppData\Local\Microsoft\Windows\INetCache\Content.Outlook\EU0M090D\sber-solution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ber-solutions.ru/services/remot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User</cp:lastModifiedBy>
  <cp:revision>2</cp:revision>
  <dcterms:created xsi:type="dcterms:W3CDTF">2020-04-04T11:38:00Z</dcterms:created>
  <dcterms:modified xsi:type="dcterms:W3CDTF">2020-04-04T11:38:00Z</dcterms:modified>
</cp:coreProperties>
</file>